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928" w:rsidRPr="001C7EE4" w:rsidRDefault="004F4928" w:rsidP="00B72FD2">
      <w:pPr>
        <w:pStyle w:val="Style1"/>
        <w:widowControl/>
        <w:spacing w:before="62" w:line="302" w:lineRule="exact"/>
        <w:jc w:val="center"/>
        <w:rPr>
          <w:rStyle w:val="FontStyle11"/>
          <w:sz w:val="28"/>
          <w:szCs w:val="28"/>
          <w:lang w:val="uk-UA" w:eastAsia="uk-UA"/>
        </w:rPr>
      </w:pPr>
      <w:r w:rsidRPr="001C7EE4">
        <w:rPr>
          <w:rStyle w:val="FontStyle11"/>
          <w:sz w:val="28"/>
          <w:szCs w:val="28"/>
          <w:lang w:val="uk-UA" w:eastAsia="uk-UA"/>
        </w:rPr>
        <w:t>ЗВЕРНЕННЯ</w:t>
      </w:r>
    </w:p>
    <w:p w:rsidR="004F4928" w:rsidRDefault="004F4928" w:rsidP="00B72FD2">
      <w:pPr>
        <w:pStyle w:val="Style2"/>
        <w:widowControl/>
        <w:spacing w:line="302" w:lineRule="exact"/>
        <w:ind w:left="269"/>
        <w:jc w:val="center"/>
        <w:rPr>
          <w:rStyle w:val="FontStyle11"/>
          <w:sz w:val="28"/>
          <w:szCs w:val="28"/>
          <w:lang w:val="uk-UA" w:eastAsia="uk-UA"/>
        </w:rPr>
      </w:pPr>
      <w:r w:rsidRPr="001C7EE4">
        <w:rPr>
          <w:rStyle w:val="FontStyle11"/>
          <w:sz w:val="28"/>
          <w:szCs w:val="28"/>
          <w:lang w:val="uk-UA" w:eastAsia="uk-UA"/>
        </w:rPr>
        <w:t>депутатів Чернівецької обласної ради VII скликання</w:t>
      </w:r>
      <w:r>
        <w:rPr>
          <w:rStyle w:val="FontStyle11"/>
          <w:sz w:val="28"/>
          <w:szCs w:val="28"/>
          <w:lang w:val="uk-UA" w:eastAsia="uk-UA"/>
        </w:rPr>
        <w:br/>
      </w:r>
      <w:r w:rsidRPr="001C7EE4">
        <w:rPr>
          <w:rStyle w:val="FontStyle11"/>
          <w:sz w:val="28"/>
          <w:szCs w:val="28"/>
          <w:lang w:val="uk-UA" w:eastAsia="uk-UA"/>
        </w:rPr>
        <w:t xml:space="preserve"> до Кабінету </w:t>
      </w:r>
      <w:r>
        <w:rPr>
          <w:rStyle w:val="FontStyle11"/>
          <w:sz w:val="28"/>
          <w:szCs w:val="28"/>
          <w:lang w:val="uk-UA" w:eastAsia="uk-UA"/>
        </w:rPr>
        <w:t>М</w:t>
      </w:r>
      <w:r w:rsidRPr="001C7EE4">
        <w:rPr>
          <w:rStyle w:val="FontStyle11"/>
          <w:sz w:val="28"/>
          <w:szCs w:val="28"/>
          <w:lang w:val="uk-UA" w:eastAsia="uk-UA"/>
        </w:rPr>
        <w:t>іністрів</w:t>
      </w:r>
      <w:r>
        <w:rPr>
          <w:rStyle w:val="FontStyle11"/>
          <w:sz w:val="28"/>
          <w:szCs w:val="28"/>
          <w:lang w:val="uk-UA" w:eastAsia="uk-UA"/>
        </w:rPr>
        <w:t xml:space="preserve"> </w:t>
      </w:r>
      <w:r w:rsidRPr="001C7EE4">
        <w:rPr>
          <w:rStyle w:val="FontStyle11"/>
          <w:sz w:val="28"/>
          <w:szCs w:val="28"/>
          <w:lang w:val="uk-UA" w:eastAsia="uk-UA"/>
        </w:rPr>
        <w:t>України</w:t>
      </w:r>
    </w:p>
    <w:p w:rsidR="004F4928" w:rsidRDefault="004F4928" w:rsidP="00B72FD2">
      <w:pPr>
        <w:pStyle w:val="Style2"/>
        <w:widowControl/>
        <w:spacing w:line="302" w:lineRule="exact"/>
        <w:ind w:left="269"/>
        <w:jc w:val="center"/>
        <w:rPr>
          <w:sz w:val="20"/>
          <w:szCs w:val="20"/>
        </w:rPr>
      </w:pPr>
    </w:p>
    <w:p w:rsidR="004F4928" w:rsidRPr="002463CC" w:rsidRDefault="004F4928" w:rsidP="002463CC">
      <w:pPr>
        <w:pStyle w:val="Style2"/>
        <w:widowControl/>
        <w:spacing w:before="120"/>
        <w:rPr>
          <w:rStyle w:val="FontStyle12"/>
          <w:sz w:val="28"/>
          <w:szCs w:val="28"/>
          <w:lang w:val="uk-UA" w:eastAsia="uk-UA"/>
        </w:rPr>
      </w:pPr>
      <w:r w:rsidRPr="002463CC">
        <w:rPr>
          <w:rStyle w:val="FontStyle12"/>
          <w:sz w:val="28"/>
          <w:szCs w:val="28"/>
          <w:lang w:val="uk-UA" w:eastAsia="uk-UA"/>
        </w:rPr>
        <w:t>Обласна державна адміністрація повідомляє, що доведені на 2017 рік освітня і медична субвенції забезпечили мінімальну потребу місцевих бюджетів області в коштах лише на 70%.</w:t>
      </w:r>
    </w:p>
    <w:p w:rsidR="004F4928" w:rsidRPr="002463CC" w:rsidRDefault="004F4928" w:rsidP="002463CC">
      <w:pPr>
        <w:pStyle w:val="Style2"/>
        <w:widowControl/>
        <w:spacing w:before="120" w:line="322" w:lineRule="exact"/>
        <w:ind w:firstLine="845"/>
        <w:rPr>
          <w:rStyle w:val="FontStyle12"/>
          <w:sz w:val="28"/>
          <w:szCs w:val="28"/>
          <w:lang w:val="uk-UA" w:eastAsia="uk-UA"/>
        </w:rPr>
      </w:pPr>
      <w:r w:rsidRPr="002463CC">
        <w:rPr>
          <w:rStyle w:val="FontStyle12"/>
          <w:sz w:val="28"/>
          <w:szCs w:val="28"/>
          <w:lang w:val="uk-UA" w:eastAsia="uk-UA"/>
        </w:rPr>
        <w:t>Тому через обмеженість трансфертів з державного бюджету і власних доходів при затвердженні місцевих бюджетів на 2017 рік виявилося неможливим виконати в повному обсязі вимоги частини 4 статті 77 Бюджетного кодексу України щодо забезпечення стовідсоткової потреби в коштах на оплату праці працівників бюджетних установ.</w:t>
      </w:r>
    </w:p>
    <w:p w:rsidR="004F4928" w:rsidRPr="002463CC" w:rsidRDefault="004F4928" w:rsidP="002463CC">
      <w:pPr>
        <w:pStyle w:val="Style2"/>
        <w:widowControl/>
        <w:spacing w:before="120" w:line="322" w:lineRule="exact"/>
        <w:ind w:firstLine="888"/>
        <w:rPr>
          <w:rStyle w:val="FontStyle12"/>
          <w:sz w:val="28"/>
          <w:szCs w:val="28"/>
          <w:lang w:val="uk-UA" w:eastAsia="uk-UA"/>
        </w:rPr>
      </w:pPr>
      <w:r w:rsidRPr="002463CC">
        <w:rPr>
          <w:rStyle w:val="FontStyle12"/>
          <w:sz w:val="28"/>
          <w:szCs w:val="28"/>
          <w:lang w:val="uk-UA" w:eastAsia="uk-UA"/>
        </w:rPr>
        <w:t>Завдяки вжитим з початку року заходам щодо встановлення дієвого контролю за використанням бюджетних коштів, запровадженню непопулярних заходів щодо оптимізації видатків місцевих бюджетів, а також мережі і чисельності бюджетних закладів та спрямуванню на вирішення існуючих проблем отриманого упродовж року з Державного бюджету України додаткового ресурсу в загальній сумі 87,3 млн. грн. (в тому числі стабілізаційна дотація - 51,2 млн. грн., медична субвенція - 36,1 млн. грн.) та наявних фінансових ресурсів місцевих бюджетів в загальній сумі 170,8 млн. грн. \ (упродовж 2017 року спрямовано вільних залишків коштів місцевих бюджетів -87,2 млн. грн., перевиконання дохідної частини - 83,6 млн. грн.) вдалося значно скоротити обсяг незабезпеченості місцевих бюджетів видатками на виплату заробітної плати з нарахуваннями.</w:t>
      </w:r>
    </w:p>
    <w:p w:rsidR="004F4928" w:rsidRPr="002463CC" w:rsidRDefault="004F4928" w:rsidP="002463CC">
      <w:pPr>
        <w:pStyle w:val="Style2"/>
        <w:widowControl/>
        <w:spacing w:before="120" w:line="322" w:lineRule="exact"/>
        <w:ind w:firstLine="893"/>
        <w:rPr>
          <w:rStyle w:val="FontStyle12"/>
          <w:sz w:val="28"/>
          <w:szCs w:val="28"/>
          <w:lang w:val="uk-UA" w:eastAsia="uk-UA"/>
        </w:rPr>
      </w:pPr>
      <w:r w:rsidRPr="002463CC">
        <w:rPr>
          <w:rStyle w:val="FontStyle12"/>
          <w:sz w:val="28"/>
          <w:szCs w:val="28"/>
          <w:lang w:val="uk-UA" w:eastAsia="uk-UA"/>
        </w:rPr>
        <w:t xml:space="preserve">Однак, повністю зазначену проблему не вирішено. На сьогодні необхідно ще 53,4 млн. грн., а в місцевих бюджетах області відсутні будь-які додаткові ресурси, що може спричинити виникнення </w:t>
      </w:r>
      <w:r w:rsidRPr="002463CC">
        <w:rPr>
          <w:rStyle w:val="FontStyle12"/>
          <w:sz w:val="28"/>
          <w:szCs w:val="28"/>
          <w:u w:val="single"/>
          <w:lang w:val="uk-UA" w:eastAsia="uk-UA"/>
        </w:rPr>
        <w:t xml:space="preserve">простроченої </w:t>
      </w:r>
      <w:r w:rsidRPr="002463CC">
        <w:rPr>
          <w:rStyle w:val="FontStyle12"/>
          <w:sz w:val="28"/>
          <w:szCs w:val="28"/>
          <w:lang w:val="uk-UA" w:eastAsia="uk-UA"/>
        </w:rPr>
        <w:t>кредиторської заборгованості із оплати праці (станом на 1 грудня 2017 р. обсяг кредиторської заборгованості, термін оплати якої не настав, із виплати заробітної плати з нарахуваннями склав 33,7 млн. грн.).</w:t>
      </w:r>
    </w:p>
    <w:p w:rsidR="004F4928" w:rsidRPr="002463CC" w:rsidRDefault="004F4928" w:rsidP="002463CC">
      <w:pPr>
        <w:pStyle w:val="Style2"/>
        <w:widowControl/>
        <w:spacing w:before="120"/>
        <w:ind w:firstLine="898"/>
        <w:rPr>
          <w:rStyle w:val="FontStyle12"/>
          <w:sz w:val="28"/>
          <w:szCs w:val="28"/>
          <w:lang w:val="uk-UA" w:eastAsia="uk-UA"/>
        </w:rPr>
      </w:pPr>
      <w:r w:rsidRPr="002463CC">
        <w:rPr>
          <w:rStyle w:val="FontStyle12"/>
          <w:sz w:val="28"/>
          <w:szCs w:val="28"/>
          <w:lang w:val="uk-UA" w:eastAsia="uk-UA"/>
        </w:rPr>
        <w:t>Зазначене створює соціальну напругу і негативно впливає на імідж держави як гаранта соціальних послуг.</w:t>
      </w:r>
    </w:p>
    <w:p w:rsidR="004F4928" w:rsidRPr="002463CC" w:rsidRDefault="004F4928" w:rsidP="002463CC">
      <w:pPr>
        <w:pStyle w:val="Style2"/>
        <w:widowControl/>
        <w:spacing w:before="120" w:line="322" w:lineRule="exact"/>
        <w:ind w:firstLine="845"/>
        <w:rPr>
          <w:rStyle w:val="FontStyle12"/>
          <w:sz w:val="28"/>
          <w:szCs w:val="28"/>
          <w:lang w:val="uk-UA" w:eastAsia="uk-UA"/>
        </w:rPr>
      </w:pPr>
      <w:r w:rsidRPr="002463CC">
        <w:rPr>
          <w:rStyle w:val="FontStyle12"/>
          <w:sz w:val="28"/>
          <w:szCs w:val="28"/>
          <w:lang w:val="uk-UA" w:eastAsia="uk-UA"/>
        </w:rPr>
        <w:t>Враховуючи вищевикладене, просимо невідкладно розглянути питання щодо виділення Чернівецькій області коштів з державного бюджету в сумі 53,4 млн. грн. для забезпечення повної потреби у видатках на оплату праці працівників бюджетної сфери області.</w:t>
      </w:r>
    </w:p>
    <w:p w:rsidR="004F4928" w:rsidRDefault="004F4928">
      <w:pPr>
        <w:pStyle w:val="Style2"/>
        <w:widowControl/>
        <w:spacing w:before="106" w:line="322" w:lineRule="exact"/>
        <w:ind w:firstLine="845"/>
        <w:rPr>
          <w:rStyle w:val="FontStyle12"/>
          <w:lang w:val="uk-UA" w:eastAsia="uk-UA"/>
        </w:rPr>
      </w:pPr>
    </w:p>
    <w:p w:rsidR="004F4928" w:rsidRDefault="004F4928" w:rsidP="002463CC">
      <w:pPr>
        <w:pStyle w:val="Style7"/>
        <w:widowControl/>
        <w:tabs>
          <w:tab w:val="left" w:leader="underscore" w:pos="7224"/>
        </w:tabs>
        <w:spacing w:before="24"/>
        <w:ind w:left="6096"/>
        <w:rPr>
          <w:rStyle w:val="FontStyle13"/>
          <w:sz w:val="28"/>
          <w:szCs w:val="28"/>
          <w:lang w:val="uk-UA" w:eastAsia="uk-UA"/>
        </w:rPr>
      </w:pPr>
      <w:r w:rsidRPr="001C7EE4">
        <w:rPr>
          <w:rStyle w:val="FontStyle13"/>
          <w:sz w:val="28"/>
          <w:szCs w:val="28"/>
          <w:lang w:val="uk-UA" w:eastAsia="uk-UA"/>
        </w:rPr>
        <w:t xml:space="preserve">Прийнято на </w:t>
      </w:r>
      <w:r>
        <w:rPr>
          <w:rStyle w:val="FontStyle13"/>
          <w:sz w:val="28"/>
          <w:szCs w:val="28"/>
          <w:lang w:val="uk-UA" w:eastAsia="uk-UA"/>
        </w:rPr>
        <w:t>18</w:t>
      </w:r>
      <w:r w:rsidRPr="001C7EE4">
        <w:rPr>
          <w:rStyle w:val="FontStyle13"/>
          <w:sz w:val="28"/>
          <w:szCs w:val="28"/>
          <w:lang w:val="uk-UA" w:eastAsia="uk-UA"/>
        </w:rPr>
        <w:t>-й сесії обласної ради VII</w:t>
      </w:r>
      <w:r>
        <w:rPr>
          <w:rStyle w:val="FontStyle13"/>
          <w:sz w:val="28"/>
          <w:szCs w:val="28"/>
          <w:lang w:val="uk-UA" w:eastAsia="uk-UA"/>
        </w:rPr>
        <w:t xml:space="preserve"> </w:t>
      </w:r>
      <w:r w:rsidRPr="001C7EE4">
        <w:rPr>
          <w:rStyle w:val="FontStyle13"/>
          <w:sz w:val="28"/>
          <w:szCs w:val="28"/>
          <w:lang w:val="uk-UA" w:eastAsia="uk-UA"/>
        </w:rPr>
        <w:t xml:space="preserve">скликання </w:t>
      </w:r>
    </w:p>
    <w:p w:rsidR="004F4928" w:rsidRDefault="004F4928" w:rsidP="002463CC">
      <w:pPr>
        <w:pStyle w:val="Style7"/>
        <w:widowControl/>
        <w:tabs>
          <w:tab w:val="left" w:leader="underscore" w:pos="7224"/>
        </w:tabs>
        <w:spacing w:before="24"/>
        <w:ind w:left="6096"/>
        <w:rPr>
          <w:rStyle w:val="FontStyle12"/>
          <w:lang w:val="uk-UA" w:eastAsia="uk-UA"/>
        </w:rPr>
      </w:pPr>
      <w:r>
        <w:rPr>
          <w:rStyle w:val="FontStyle13"/>
          <w:sz w:val="28"/>
          <w:szCs w:val="28"/>
          <w:lang w:val="uk-UA" w:eastAsia="uk-UA"/>
        </w:rPr>
        <w:t>в</w:t>
      </w:r>
      <w:r w:rsidRPr="001C7EE4">
        <w:rPr>
          <w:rStyle w:val="FontStyle13"/>
          <w:sz w:val="28"/>
          <w:szCs w:val="28"/>
          <w:lang w:val="uk-UA" w:eastAsia="uk-UA"/>
        </w:rPr>
        <w:t>ід</w:t>
      </w:r>
      <w:r>
        <w:rPr>
          <w:rStyle w:val="FontStyle13"/>
          <w:sz w:val="28"/>
          <w:szCs w:val="28"/>
          <w:lang w:val="uk-UA" w:eastAsia="uk-UA"/>
        </w:rPr>
        <w:t xml:space="preserve"> 7 грудня </w:t>
      </w:r>
      <w:r w:rsidRPr="001C7EE4">
        <w:rPr>
          <w:rStyle w:val="FontStyle13"/>
          <w:sz w:val="28"/>
          <w:szCs w:val="28"/>
          <w:lang w:val="uk-UA" w:eastAsia="uk-UA"/>
        </w:rPr>
        <w:t>2017 року</w:t>
      </w:r>
    </w:p>
    <w:sectPr w:rsidR="004F4928" w:rsidSect="002209CB">
      <w:type w:val="continuous"/>
      <w:pgSz w:w="11905" w:h="16837"/>
      <w:pgMar w:top="1276" w:right="990" w:bottom="1440" w:left="1276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928" w:rsidRDefault="004F4928">
      <w:r>
        <w:separator/>
      </w:r>
    </w:p>
  </w:endnote>
  <w:endnote w:type="continuationSeparator" w:id="0">
    <w:p w:rsidR="004F4928" w:rsidRDefault="004F49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928" w:rsidRDefault="004F4928">
      <w:r>
        <w:separator/>
      </w:r>
    </w:p>
  </w:footnote>
  <w:footnote w:type="continuationSeparator" w:id="0">
    <w:p w:rsidR="004F4928" w:rsidRDefault="004F49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58CC"/>
    <w:rsid w:val="00123272"/>
    <w:rsid w:val="00140388"/>
    <w:rsid w:val="001C7EE4"/>
    <w:rsid w:val="002209CB"/>
    <w:rsid w:val="002463CC"/>
    <w:rsid w:val="004F4928"/>
    <w:rsid w:val="006E58EA"/>
    <w:rsid w:val="00990BE4"/>
    <w:rsid w:val="00B72FD2"/>
    <w:rsid w:val="00D40177"/>
    <w:rsid w:val="00D66436"/>
    <w:rsid w:val="00D758CC"/>
    <w:rsid w:val="00DC169B"/>
    <w:rsid w:val="00E60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9B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uiPriority w:val="99"/>
    <w:rsid w:val="00DC169B"/>
    <w:pPr>
      <w:spacing w:line="326" w:lineRule="exact"/>
    </w:pPr>
  </w:style>
  <w:style w:type="paragraph" w:customStyle="1" w:styleId="Style2">
    <w:name w:val="Style2"/>
    <w:basedOn w:val="Normal"/>
    <w:uiPriority w:val="99"/>
    <w:rsid w:val="00DC169B"/>
    <w:pPr>
      <w:spacing w:line="326" w:lineRule="exact"/>
      <w:ind w:firstLine="850"/>
      <w:jc w:val="both"/>
    </w:pPr>
  </w:style>
  <w:style w:type="character" w:customStyle="1" w:styleId="FontStyle11">
    <w:name w:val="Font Style11"/>
    <w:basedOn w:val="DefaultParagraphFont"/>
    <w:uiPriority w:val="99"/>
    <w:rsid w:val="00DC169B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DC169B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Normal"/>
    <w:uiPriority w:val="99"/>
    <w:rsid w:val="00B72FD2"/>
  </w:style>
  <w:style w:type="character" w:customStyle="1" w:styleId="FontStyle13">
    <w:name w:val="Font Style13"/>
    <w:basedOn w:val="DefaultParagraphFont"/>
    <w:uiPriority w:val="99"/>
    <w:rsid w:val="00B72FD2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220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24D3"/>
    <w:rPr>
      <w:rFonts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334</Words>
  <Characters>1905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Makoviychuk</cp:lastModifiedBy>
  <cp:revision>5</cp:revision>
  <cp:lastPrinted>2017-12-08T10:42:00Z</cp:lastPrinted>
  <dcterms:created xsi:type="dcterms:W3CDTF">2017-12-07T11:29:00Z</dcterms:created>
  <dcterms:modified xsi:type="dcterms:W3CDTF">2017-12-08T10:43:00Z</dcterms:modified>
</cp:coreProperties>
</file>